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71" w:rsidRDefault="00550871">
      <w:pPr>
        <w:spacing w:before="7" w:line="120" w:lineRule="exact"/>
        <w:rPr>
          <w:sz w:val="12"/>
          <w:szCs w:val="12"/>
        </w:rPr>
      </w:pPr>
    </w:p>
    <w:p w:rsidR="00550871" w:rsidRDefault="00550871">
      <w:pPr>
        <w:spacing w:line="200" w:lineRule="exact"/>
        <w:rPr>
          <w:sz w:val="20"/>
          <w:szCs w:val="20"/>
        </w:rPr>
      </w:pPr>
    </w:p>
    <w:p w:rsidR="00550871" w:rsidRDefault="00550871">
      <w:pPr>
        <w:spacing w:line="200" w:lineRule="exact"/>
        <w:rPr>
          <w:sz w:val="20"/>
          <w:szCs w:val="20"/>
        </w:rPr>
      </w:pPr>
    </w:p>
    <w:p w:rsidR="00F80388" w:rsidRPr="00F80388" w:rsidRDefault="00870B49" w:rsidP="00F80388">
      <w:pPr>
        <w:spacing w:before="64"/>
        <w:ind w:left="3029" w:right="3391" w:hanging="9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1.2pt;margin-top:-22.55pt;width:71.9pt;height:73.15pt;z-index:-251658752;mso-position-horizontal-relative:page">
            <v:imagedata r:id="rId5" o:title=""/>
            <w10:wrap anchorx="page"/>
          </v:shape>
        </w:pict>
      </w:r>
      <w:r w:rsidR="00535099" w:rsidRPr="00F80388">
        <w:rPr>
          <w:b/>
          <w:sz w:val="28"/>
          <w:szCs w:val="28"/>
        </w:rPr>
        <w:t>One-Time Password Application</w:t>
      </w:r>
    </w:p>
    <w:p w:rsidR="00550871" w:rsidRPr="00F80388" w:rsidRDefault="00535099" w:rsidP="00F80388">
      <w:pPr>
        <w:spacing w:before="64"/>
        <w:ind w:left="3029" w:right="3391" w:hanging="904"/>
        <w:jc w:val="center"/>
        <w:rPr>
          <w:rFonts w:ascii="Arial" w:eastAsia="Arial" w:hAnsi="Arial" w:cs="Arial"/>
          <w:b/>
          <w:sz w:val="23"/>
          <w:szCs w:val="23"/>
        </w:rPr>
      </w:pPr>
      <w:r w:rsidRPr="00F80388">
        <w:rPr>
          <w:b/>
          <w:sz w:val="28"/>
          <w:szCs w:val="28"/>
        </w:rPr>
        <w:t>Frequently Asked Questions</w:t>
      </w:r>
    </w:p>
    <w:p w:rsidR="00550871" w:rsidRDefault="00550871">
      <w:pPr>
        <w:spacing w:before="4" w:line="190" w:lineRule="exact"/>
        <w:rPr>
          <w:sz w:val="19"/>
          <w:szCs w:val="19"/>
        </w:rPr>
      </w:pPr>
    </w:p>
    <w:p w:rsidR="00550871" w:rsidRDefault="00535099">
      <w:pPr>
        <w:pStyle w:val="Balk1"/>
        <w:numPr>
          <w:ilvl w:val="0"/>
          <w:numId w:val="1"/>
        </w:numPr>
        <w:tabs>
          <w:tab w:val="left" w:pos="478"/>
        </w:tabs>
        <w:spacing w:before="71" w:line="264" w:lineRule="exact"/>
        <w:jc w:val="both"/>
        <w:rPr>
          <w:b w:val="0"/>
          <w:bCs w:val="0"/>
        </w:rPr>
      </w:pPr>
      <w:r>
        <w:t>What is One-Time Password (OTP)?</w:t>
      </w:r>
    </w:p>
    <w:p w:rsidR="00550871" w:rsidRDefault="00535099">
      <w:pPr>
        <w:pStyle w:val="GvdeMetni"/>
        <w:ind w:right="1091"/>
      </w:pPr>
      <w:r>
        <w:t xml:space="preserve">OTP is a sequence of numbers and/or letters valid </w:t>
      </w:r>
      <w:r w:rsidR="00287D3B">
        <w:t xml:space="preserve">only </w:t>
      </w:r>
      <w:r>
        <w:t>for one log</w:t>
      </w:r>
      <w:r w:rsidR="00287D3B">
        <w:t>o</w:t>
      </w:r>
      <w:r>
        <w:t>n or a certain period of time. OTP is regenerated for the next login.</w:t>
      </w:r>
    </w:p>
    <w:p w:rsidR="00550871" w:rsidRDefault="00550871">
      <w:pPr>
        <w:spacing w:before="5" w:line="260" w:lineRule="exact"/>
        <w:rPr>
          <w:sz w:val="26"/>
          <w:szCs w:val="26"/>
        </w:rPr>
      </w:pPr>
    </w:p>
    <w:p w:rsidR="00550871" w:rsidRDefault="00535099">
      <w:pPr>
        <w:pStyle w:val="Balk1"/>
        <w:numPr>
          <w:ilvl w:val="0"/>
          <w:numId w:val="1"/>
        </w:numPr>
        <w:tabs>
          <w:tab w:val="left" w:pos="478"/>
        </w:tabs>
        <w:ind w:left="477" w:hanging="360"/>
        <w:jc w:val="both"/>
        <w:rPr>
          <w:b w:val="0"/>
          <w:bCs w:val="0"/>
        </w:rPr>
      </w:pPr>
      <w:r>
        <w:t>What are the examples of OTP?</w:t>
      </w:r>
    </w:p>
    <w:p w:rsidR="00550871" w:rsidRDefault="00535099">
      <w:pPr>
        <w:pStyle w:val="GvdeMetni"/>
        <w:ind w:right="1091"/>
      </w:pPr>
      <w:r>
        <w:t xml:space="preserve">The OTP services recommended by </w:t>
      </w:r>
      <w:r w:rsidR="00287D3B">
        <w:t xml:space="preserve">the </w:t>
      </w:r>
      <w:r>
        <w:t>Banking Regulation and Supervision Agency (BRSA) are as follows:</w:t>
      </w:r>
    </w:p>
    <w:p w:rsidR="00550871" w:rsidRDefault="00535099">
      <w:pPr>
        <w:pStyle w:val="GvdeMetni"/>
        <w:numPr>
          <w:ilvl w:val="1"/>
          <w:numId w:val="1"/>
        </w:numPr>
        <w:tabs>
          <w:tab w:val="left" w:pos="838"/>
        </w:tabs>
        <w:spacing w:line="264" w:lineRule="exact"/>
      </w:pPr>
      <w:r>
        <w:t xml:space="preserve">OTP </w:t>
      </w:r>
      <w:r w:rsidR="00287D3B">
        <w:t>tokens</w:t>
      </w:r>
    </w:p>
    <w:p w:rsidR="00550871" w:rsidRDefault="00287D3B">
      <w:pPr>
        <w:pStyle w:val="GvdeMetni"/>
        <w:numPr>
          <w:ilvl w:val="1"/>
          <w:numId w:val="1"/>
        </w:numPr>
        <w:tabs>
          <w:tab w:val="left" w:pos="838"/>
        </w:tabs>
        <w:spacing w:line="264" w:lineRule="exact"/>
      </w:pPr>
      <w:r>
        <w:t>Downloadable</w:t>
      </w:r>
      <w:r>
        <w:t xml:space="preserve"> </w:t>
      </w:r>
      <w:r w:rsidR="00535099">
        <w:t>OTP generat</w:t>
      </w:r>
      <w:r>
        <w:t>ing</w:t>
      </w:r>
      <w:r w:rsidR="00535099">
        <w:t xml:space="preserve"> </w:t>
      </w:r>
      <w:r>
        <w:t>software</w:t>
      </w:r>
    </w:p>
    <w:p w:rsidR="00550871" w:rsidRDefault="00535099">
      <w:pPr>
        <w:pStyle w:val="GvdeMetni"/>
        <w:numPr>
          <w:ilvl w:val="1"/>
          <w:numId w:val="1"/>
        </w:numPr>
        <w:tabs>
          <w:tab w:val="left" w:pos="838"/>
        </w:tabs>
        <w:spacing w:line="264" w:lineRule="exact"/>
      </w:pPr>
      <w:r>
        <w:t xml:space="preserve">One-time SMS </w:t>
      </w:r>
      <w:r w:rsidR="00287D3B">
        <w:t>pins</w:t>
      </w:r>
    </w:p>
    <w:p w:rsidR="00550871" w:rsidRDefault="00535099">
      <w:pPr>
        <w:pStyle w:val="GvdeMetni"/>
        <w:numPr>
          <w:ilvl w:val="1"/>
          <w:numId w:val="1"/>
        </w:numPr>
        <w:tabs>
          <w:tab w:val="left" w:pos="838"/>
        </w:tabs>
        <w:spacing w:line="264" w:lineRule="exact"/>
      </w:pPr>
      <w:r>
        <w:t>Electronic signature-based solutions</w:t>
      </w:r>
    </w:p>
    <w:p w:rsidR="00550871" w:rsidRDefault="00535099">
      <w:pPr>
        <w:pStyle w:val="GvdeMetni"/>
        <w:numPr>
          <w:ilvl w:val="1"/>
          <w:numId w:val="1"/>
        </w:numPr>
        <w:tabs>
          <w:tab w:val="left" w:pos="838"/>
        </w:tabs>
        <w:ind w:right="1091"/>
      </w:pPr>
      <w:r>
        <w:t>Biometric recognition (not</w:t>
      </w:r>
      <w:r w:rsidR="00287D3B">
        <w:t xml:space="preserve"> available for </w:t>
      </w:r>
      <w:r>
        <w:t>internet banking yet)</w:t>
      </w:r>
    </w:p>
    <w:p w:rsidR="00550871" w:rsidRDefault="00550871">
      <w:pPr>
        <w:spacing w:before="5" w:line="260" w:lineRule="exact"/>
        <w:rPr>
          <w:sz w:val="26"/>
          <w:szCs w:val="26"/>
        </w:rPr>
      </w:pPr>
    </w:p>
    <w:p w:rsidR="00550871" w:rsidRPr="000A1E36" w:rsidRDefault="00535099">
      <w:pPr>
        <w:pStyle w:val="Balk1"/>
        <w:numPr>
          <w:ilvl w:val="0"/>
          <w:numId w:val="1"/>
        </w:numPr>
        <w:tabs>
          <w:tab w:val="left" w:pos="478"/>
        </w:tabs>
        <w:spacing w:line="264" w:lineRule="exact"/>
        <w:ind w:left="477" w:hanging="360"/>
        <w:jc w:val="both"/>
        <w:rPr>
          <w:b w:val="0"/>
          <w:bCs w:val="0"/>
        </w:rPr>
      </w:pPr>
      <w:r>
        <w:t xml:space="preserve">Is it a paid </w:t>
      </w:r>
      <w:r w:rsidRPr="000A1E36">
        <w:t>service?</w:t>
      </w:r>
    </w:p>
    <w:p w:rsidR="00550871" w:rsidRDefault="00535099">
      <w:pPr>
        <w:pStyle w:val="GvdeMetni"/>
        <w:tabs>
          <w:tab w:val="left" w:pos="5782"/>
        </w:tabs>
        <w:ind w:right="1090"/>
      </w:pPr>
      <w:r w:rsidRPr="000A1E36">
        <w:t>Pricing of these services</w:t>
      </w:r>
      <w:r>
        <w:t xml:space="preserve"> varies across banks. You can get further information from your bank. </w:t>
      </w:r>
    </w:p>
    <w:p w:rsidR="00550871" w:rsidRDefault="00550871">
      <w:pPr>
        <w:spacing w:before="5" w:line="260" w:lineRule="exact"/>
        <w:rPr>
          <w:sz w:val="26"/>
          <w:szCs w:val="26"/>
        </w:rPr>
      </w:pPr>
    </w:p>
    <w:p w:rsidR="00550871" w:rsidRDefault="00535099">
      <w:pPr>
        <w:pStyle w:val="Balk1"/>
        <w:numPr>
          <w:ilvl w:val="0"/>
          <w:numId w:val="1"/>
        </w:numPr>
        <w:tabs>
          <w:tab w:val="left" w:pos="478"/>
        </w:tabs>
        <w:spacing w:line="264" w:lineRule="exact"/>
        <w:ind w:left="477" w:hanging="360"/>
        <w:jc w:val="both"/>
        <w:rPr>
          <w:b w:val="0"/>
          <w:bCs w:val="0"/>
        </w:rPr>
      </w:pPr>
      <w:r>
        <w:t xml:space="preserve">How can I get </w:t>
      </w:r>
      <w:r w:rsidR="009D4A1D">
        <w:t xml:space="preserve">an </w:t>
      </w:r>
      <w:r>
        <w:t>OTP?</w:t>
      </w:r>
    </w:p>
    <w:p w:rsidR="00550871" w:rsidRDefault="00535099">
      <w:pPr>
        <w:pStyle w:val="GvdeMetni"/>
        <w:ind w:right="1090"/>
        <w:jc w:val="both"/>
      </w:pPr>
      <w:r>
        <w:t xml:space="preserve">You can </w:t>
      </w:r>
      <w:r w:rsidR="00287D3B">
        <w:t>obtain</w:t>
      </w:r>
      <w:r w:rsidR="00287D3B">
        <w:t xml:space="preserve"> </w:t>
      </w:r>
      <w:r w:rsidR="00287D3B">
        <w:t xml:space="preserve">an </w:t>
      </w:r>
      <w:r>
        <w:t xml:space="preserve">OTP from your bank.  </w:t>
      </w:r>
      <w:r w:rsidR="00F80388">
        <w:t>You are recommended to</w:t>
      </w:r>
      <w:r>
        <w:t xml:space="preserve"> follow the instructions </w:t>
      </w:r>
      <w:r w:rsidR="009D4A1D">
        <w:t xml:space="preserve">of </w:t>
      </w:r>
      <w:r>
        <w:t xml:space="preserve">your bank and apply </w:t>
      </w:r>
      <w:r w:rsidR="009D4A1D">
        <w:t xml:space="preserve">to </w:t>
      </w:r>
      <w:r>
        <w:t xml:space="preserve">your bank if necessary. </w:t>
      </w:r>
      <w:r w:rsidR="009D4A1D">
        <w:t>Furthermore</w:t>
      </w:r>
      <w:r>
        <w:t xml:space="preserve">, </w:t>
      </w:r>
      <w:r w:rsidR="009D4A1D">
        <w:t xml:space="preserve">you must keep your mobile phone number up-to-date with your bank. </w:t>
      </w:r>
    </w:p>
    <w:p w:rsidR="00550871" w:rsidRDefault="00550871">
      <w:pPr>
        <w:spacing w:before="5" w:line="260" w:lineRule="exact"/>
        <w:rPr>
          <w:sz w:val="26"/>
          <w:szCs w:val="26"/>
        </w:rPr>
      </w:pPr>
    </w:p>
    <w:p w:rsidR="00550871" w:rsidRDefault="00535099">
      <w:pPr>
        <w:pStyle w:val="Balk1"/>
        <w:numPr>
          <w:ilvl w:val="0"/>
          <w:numId w:val="1"/>
        </w:numPr>
        <w:tabs>
          <w:tab w:val="left" w:pos="478"/>
        </w:tabs>
        <w:spacing w:line="264" w:lineRule="exact"/>
        <w:ind w:left="477" w:hanging="360"/>
        <w:jc w:val="both"/>
        <w:rPr>
          <w:b w:val="0"/>
          <w:bCs w:val="0"/>
        </w:rPr>
      </w:pPr>
      <w:r>
        <w:t xml:space="preserve">Can I make a transaction with </w:t>
      </w:r>
      <w:r w:rsidR="009D4A1D">
        <w:t xml:space="preserve">the same </w:t>
      </w:r>
      <w:r>
        <w:t xml:space="preserve">OTP </w:t>
      </w:r>
      <w:r w:rsidR="009D4A1D">
        <w:t>token at every bank</w:t>
      </w:r>
      <w:r>
        <w:t>?</w:t>
      </w:r>
    </w:p>
    <w:p w:rsidR="00550871" w:rsidRDefault="009D4A1D">
      <w:pPr>
        <w:pStyle w:val="GvdeMetni"/>
        <w:spacing w:line="264" w:lineRule="exact"/>
        <w:jc w:val="both"/>
      </w:pPr>
      <w:r>
        <w:t xml:space="preserve">An </w:t>
      </w:r>
      <w:r w:rsidR="00535099">
        <w:t xml:space="preserve">OTP </w:t>
      </w:r>
      <w:r>
        <w:t>token</w:t>
      </w:r>
      <w:r>
        <w:t xml:space="preserve"> </w:t>
      </w:r>
      <w:r w:rsidR="00535099">
        <w:t xml:space="preserve">can only be used </w:t>
      </w:r>
      <w:r>
        <w:t xml:space="preserve">for the providing bank transactions. </w:t>
      </w:r>
    </w:p>
    <w:p w:rsidR="00550871" w:rsidRDefault="00550871">
      <w:pPr>
        <w:spacing w:before="5" w:line="260" w:lineRule="exact"/>
        <w:rPr>
          <w:sz w:val="26"/>
          <w:szCs w:val="26"/>
        </w:rPr>
      </w:pPr>
    </w:p>
    <w:p w:rsidR="00550871" w:rsidRDefault="00535099">
      <w:pPr>
        <w:pStyle w:val="Balk1"/>
        <w:numPr>
          <w:ilvl w:val="0"/>
          <w:numId w:val="1"/>
        </w:numPr>
        <w:tabs>
          <w:tab w:val="left" w:pos="478"/>
        </w:tabs>
        <w:spacing w:line="264" w:lineRule="exact"/>
        <w:ind w:left="477" w:hanging="360"/>
        <w:jc w:val="both"/>
        <w:rPr>
          <w:b w:val="0"/>
          <w:bCs w:val="0"/>
        </w:rPr>
      </w:pPr>
      <w:r>
        <w:t xml:space="preserve">Can I use internet banking without </w:t>
      </w:r>
      <w:r w:rsidR="009D4A1D">
        <w:t xml:space="preserve">an </w:t>
      </w:r>
      <w:r>
        <w:t>OTP?</w:t>
      </w:r>
    </w:p>
    <w:p w:rsidR="00550871" w:rsidRDefault="00535099">
      <w:pPr>
        <w:pStyle w:val="GvdeMetni"/>
        <w:spacing w:line="264" w:lineRule="exact"/>
        <w:jc w:val="both"/>
      </w:pPr>
      <w:r>
        <w:t xml:space="preserve">OTP will be mandatory </w:t>
      </w:r>
      <w:r w:rsidR="009D4A1D">
        <w:t>as of</w:t>
      </w:r>
      <w:r w:rsidR="009D4A1D">
        <w:t xml:space="preserve"> </w:t>
      </w:r>
      <w:r>
        <w:t>January</w:t>
      </w:r>
      <w:proofErr w:type="gramStart"/>
      <w:r w:rsidR="009D4A1D">
        <w:t>,1</w:t>
      </w:r>
      <w:proofErr w:type="gramEnd"/>
      <w:r>
        <w:t xml:space="preserve"> 2010</w:t>
      </w:r>
      <w:r w:rsidR="009D4A1D">
        <w:t>.</w:t>
      </w:r>
    </w:p>
    <w:p w:rsidR="00550871" w:rsidRDefault="00550871">
      <w:pPr>
        <w:spacing w:before="5" w:line="260" w:lineRule="exact"/>
        <w:rPr>
          <w:sz w:val="26"/>
          <w:szCs w:val="26"/>
        </w:rPr>
      </w:pPr>
    </w:p>
    <w:p w:rsidR="00550871" w:rsidRDefault="00535099">
      <w:pPr>
        <w:pStyle w:val="Balk1"/>
        <w:numPr>
          <w:ilvl w:val="0"/>
          <w:numId w:val="1"/>
        </w:numPr>
        <w:tabs>
          <w:tab w:val="left" w:pos="478"/>
        </w:tabs>
        <w:spacing w:line="264" w:lineRule="exact"/>
        <w:ind w:left="477" w:hanging="360"/>
        <w:jc w:val="both"/>
        <w:rPr>
          <w:b w:val="0"/>
          <w:bCs w:val="0"/>
        </w:rPr>
      </w:pPr>
      <w:r>
        <w:t xml:space="preserve">Can I use </w:t>
      </w:r>
      <w:r w:rsidR="009D4A1D">
        <w:t xml:space="preserve">the </w:t>
      </w:r>
      <w:r>
        <w:t>OTP application abroad</w:t>
      </w:r>
      <w:r w:rsidR="009D4A1D">
        <w:t xml:space="preserve"> as well</w:t>
      </w:r>
      <w:r>
        <w:t>?</w:t>
      </w:r>
    </w:p>
    <w:p w:rsidR="00550871" w:rsidRDefault="009D4A1D">
      <w:pPr>
        <w:pStyle w:val="GvdeMetni"/>
        <w:ind w:right="1090"/>
        <w:jc w:val="both"/>
      </w:pPr>
      <w:r>
        <w:t xml:space="preserve">For the OTP applications over SMS, you can make a transaction if you are able to receive an </w:t>
      </w:r>
      <w:r w:rsidR="00535099">
        <w:t xml:space="preserve">SMS </w:t>
      </w:r>
      <w:r>
        <w:t xml:space="preserve">in the country or place you are present </w:t>
      </w:r>
      <w:r w:rsidR="00535099">
        <w:t xml:space="preserve">without </w:t>
      </w:r>
      <w:r>
        <w:t xml:space="preserve">a </w:t>
      </w:r>
      <w:r w:rsidR="00535099">
        <w:t xml:space="preserve">timeout. SMS service may vary across the countries and operators. </w:t>
      </w:r>
    </w:p>
    <w:p w:rsidR="00550871" w:rsidRDefault="00550871">
      <w:pPr>
        <w:spacing w:before="5" w:line="260" w:lineRule="exact"/>
        <w:rPr>
          <w:sz w:val="26"/>
          <w:szCs w:val="26"/>
        </w:rPr>
      </w:pPr>
    </w:p>
    <w:p w:rsidR="00550871" w:rsidRDefault="00535099">
      <w:pPr>
        <w:pStyle w:val="GvdeMetni"/>
        <w:ind w:right="1091"/>
      </w:pPr>
      <w:r>
        <w:t xml:space="preserve">There is no restriction </w:t>
      </w:r>
      <w:r w:rsidR="009D4A1D">
        <w:t xml:space="preserve">to </w:t>
      </w:r>
      <w:r>
        <w:t>using other OTP applications stated in the Article no. 2 abroad.</w:t>
      </w:r>
    </w:p>
    <w:p w:rsidR="00550871" w:rsidRDefault="00550871">
      <w:pPr>
        <w:spacing w:before="5" w:line="260" w:lineRule="exact"/>
        <w:rPr>
          <w:sz w:val="26"/>
          <w:szCs w:val="26"/>
        </w:rPr>
      </w:pPr>
    </w:p>
    <w:p w:rsidR="00550871" w:rsidRDefault="00535099">
      <w:pPr>
        <w:pStyle w:val="GvdeMetni"/>
        <w:tabs>
          <w:tab w:val="left" w:pos="900"/>
          <w:tab w:val="left" w:pos="1951"/>
          <w:tab w:val="left" w:pos="2618"/>
          <w:tab w:val="left" w:pos="3913"/>
          <w:tab w:val="left" w:pos="4887"/>
          <w:tab w:val="left" w:pos="6168"/>
          <w:tab w:val="left" w:pos="7092"/>
          <w:tab w:val="left" w:pos="8014"/>
        </w:tabs>
        <w:ind w:right="1090" w:hanging="1"/>
      </w:pPr>
      <w:r>
        <w:t xml:space="preserve">On the other hand, </w:t>
      </w:r>
      <w:r w:rsidR="009D4A1D">
        <w:t xml:space="preserve">some transactions in certain countries may be restricted from time to time. </w:t>
      </w:r>
    </w:p>
    <w:p w:rsidR="00550871" w:rsidRDefault="00550871">
      <w:pPr>
        <w:spacing w:before="20" w:line="280" w:lineRule="exact"/>
        <w:rPr>
          <w:sz w:val="28"/>
          <w:szCs w:val="28"/>
        </w:rPr>
      </w:pPr>
    </w:p>
    <w:p w:rsidR="00550871" w:rsidRDefault="00535099">
      <w:pPr>
        <w:pStyle w:val="Balk1"/>
        <w:numPr>
          <w:ilvl w:val="0"/>
          <w:numId w:val="1"/>
        </w:numPr>
        <w:tabs>
          <w:tab w:val="left" w:pos="478"/>
        </w:tabs>
        <w:ind w:left="477" w:hanging="360"/>
        <w:jc w:val="both"/>
        <w:rPr>
          <w:b w:val="0"/>
          <w:bCs w:val="0"/>
        </w:rPr>
      </w:pPr>
      <w:r>
        <w:t xml:space="preserve">Why </w:t>
      </w:r>
      <w:r w:rsidR="009D4A1D">
        <w:t xml:space="preserve">is the </w:t>
      </w:r>
      <w:r>
        <w:t xml:space="preserve">OTP application </w:t>
      </w:r>
      <w:r w:rsidR="009D4A1D">
        <w:t>adopted</w:t>
      </w:r>
      <w:r>
        <w:t>?</w:t>
      </w:r>
    </w:p>
    <w:p w:rsidR="00550871" w:rsidRDefault="009D4A1D">
      <w:pPr>
        <w:pStyle w:val="GvdeMetni"/>
        <w:spacing w:before="35" w:line="272" w:lineRule="auto"/>
        <w:ind w:right="1091"/>
      </w:pPr>
      <w:r>
        <w:t>T</w:t>
      </w:r>
      <w:r w:rsidR="009E6B4E">
        <w:t>o standardize log</w:t>
      </w:r>
      <w:r>
        <w:t>o</w:t>
      </w:r>
      <w:r w:rsidR="009E6B4E">
        <w:t>n to</w:t>
      </w:r>
      <w:r w:rsidR="00535099">
        <w:t xml:space="preserve"> internet banking and increase </w:t>
      </w:r>
      <w:r>
        <w:t xml:space="preserve">transaction </w:t>
      </w:r>
      <w:r w:rsidR="00535099">
        <w:t>security</w:t>
      </w:r>
      <w:r>
        <w:t xml:space="preserve">. </w:t>
      </w:r>
    </w:p>
    <w:p w:rsidR="00550871" w:rsidRDefault="00550871">
      <w:pPr>
        <w:spacing w:before="1" w:line="300" w:lineRule="exact"/>
        <w:rPr>
          <w:sz w:val="30"/>
          <w:szCs w:val="30"/>
        </w:rPr>
      </w:pPr>
    </w:p>
    <w:p w:rsidR="00550871" w:rsidRDefault="00535099">
      <w:pPr>
        <w:pStyle w:val="Balk1"/>
        <w:numPr>
          <w:ilvl w:val="0"/>
          <w:numId w:val="1"/>
        </w:numPr>
        <w:tabs>
          <w:tab w:val="left" w:pos="478"/>
        </w:tabs>
        <w:spacing w:line="272" w:lineRule="auto"/>
        <w:ind w:right="2147"/>
        <w:rPr>
          <w:b w:val="0"/>
          <w:bCs w:val="0"/>
        </w:rPr>
      </w:pPr>
      <w:r>
        <w:t>Is OTP mandatory for individual or corporate users?</w:t>
      </w:r>
    </w:p>
    <w:p w:rsidR="00550871" w:rsidRDefault="00535099">
      <w:pPr>
        <w:pStyle w:val="GvdeMetni"/>
        <w:spacing w:line="230" w:lineRule="exact"/>
        <w:jc w:val="both"/>
      </w:pPr>
      <w:r>
        <w:t xml:space="preserve">It is </w:t>
      </w:r>
      <w:r w:rsidR="009D4A1D">
        <w:t>mandatory</w:t>
      </w:r>
      <w:r w:rsidR="009D4A1D">
        <w:t xml:space="preserve"> </w:t>
      </w:r>
      <w:r>
        <w:t>for all users.</w:t>
      </w:r>
    </w:p>
    <w:p w:rsidR="00550871" w:rsidRDefault="00550871">
      <w:pPr>
        <w:spacing w:before="1" w:line="300" w:lineRule="exact"/>
        <w:rPr>
          <w:sz w:val="30"/>
          <w:szCs w:val="30"/>
        </w:rPr>
      </w:pPr>
    </w:p>
    <w:p w:rsidR="00550871" w:rsidRDefault="00535099">
      <w:pPr>
        <w:pStyle w:val="Balk1"/>
        <w:numPr>
          <w:ilvl w:val="0"/>
          <w:numId w:val="1"/>
        </w:numPr>
        <w:tabs>
          <w:tab w:val="left" w:pos="478"/>
        </w:tabs>
        <w:spacing w:line="272" w:lineRule="auto"/>
        <w:ind w:left="477" w:right="1915" w:hanging="360"/>
        <w:rPr>
          <w:b w:val="0"/>
          <w:bCs w:val="0"/>
        </w:rPr>
      </w:pPr>
      <w:r>
        <w:t xml:space="preserve">What </w:t>
      </w:r>
      <w:r w:rsidR="009D4A1D">
        <w:t xml:space="preserve">should </w:t>
      </w:r>
      <w:r>
        <w:t xml:space="preserve">I </w:t>
      </w:r>
      <w:r w:rsidR="00C871D2">
        <w:t xml:space="preserve">do in case the OTP </w:t>
      </w:r>
      <w:r w:rsidR="009D4A1D">
        <w:t xml:space="preserve">token has been </w:t>
      </w:r>
      <w:r>
        <w:t>stolen/damaged/lost/broken?</w:t>
      </w:r>
    </w:p>
    <w:p w:rsidR="00550871" w:rsidRDefault="00535099">
      <w:pPr>
        <w:pStyle w:val="GvdeMetni"/>
        <w:spacing w:line="230" w:lineRule="exact"/>
        <w:jc w:val="both"/>
      </w:pPr>
      <w:r>
        <w:t>You should</w:t>
      </w:r>
      <w:r w:rsidR="009D4A1D">
        <w:t xml:space="preserve"> immediately</w:t>
      </w:r>
      <w:r>
        <w:t xml:space="preserve"> contact your bank</w:t>
      </w:r>
      <w:r w:rsidR="009D4A1D">
        <w:t xml:space="preserve">. </w:t>
      </w:r>
    </w:p>
    <w:p w:rsidR="00550871" w:rsidRDefault="00550871">
      <w:pPr>
        <w:spacing w:before="4" w:line="100" w:lineRule="exact"/>
        <w:rPr>
          <w:sz w:val="10"/>
          <w:szCs w:val="10"/>
        </w:rPr>
      </w:pPr>
    </w:p>
    <w:p w:rsidR="00550871" w:rsidRDefault="00535099">
      <w:pPr>
        <w:spacing w:before="74"/>
        <w:ind w:right="109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1</w:t>
      </w:r>
    </w:p>
    <w:sectPr w:rsidR="00550871" w:rsidSect="00550871">
      <w:type w:val="continuous"/>
      <w:pgSz w:w="11900" w:h="16840"/>
      <w:pgMar w:top="400" w:right="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C0FAD"/>
    <w:multiLevelType w:val="hybridMultilevel"/>
    <w:tmpl w:val="03CE3816"/>
    <w:lvl w:ilvl="0" w:tplc="1402F7B6">
      <w:start w:val="1"/>
      <w:numFmt w:val="decimal"/>
      <w:lvlText w:val="%1."/>
      <w:lvlJc w:val="left"/>
      <w:pPr>
        <w:ind w:left="478" w:hanging="361"/>
        <w:jc w:val="left"/>
      </w:pPr>
      <w:rPr>
        <w:rFonts w:ascii="Arial" w:eastAsia="Arial" w:hAnsi="Arial" w:hint="default"/>
        <w:b/>
        <w:bCs/>
        <w:sz w:val="23"/>
        <w:szCs w:val="23"/>
      </w:rPr>
    </w:lvl>
    <w:lvl w:ilvl="1" w:tplc="B7B29AC0">
      <w:start w:val="1"/>
      <w:numFmt w:val="decimal"/>
      <w:lvlText w:val="%2."/>
      <w:lvlJc w:val="left"/>
      <w:pPr>
        <w:ind w:left="837" w:hanging="360"/>
        <w:jc w:val="left"/>
      </w:pPr>
      <w:rPr>
        <w:rFonts w:ascii="Arial" w:eastAsia="Arial" w:hAnsi="Arial" w:hint="default"/>
        <w:sz w:val="23"/>
        <w:szCs w:val="23"/>
      </w:rPr>
    </w:lvl>
    <w:lvl w:ilvl="2" w:tplc="3A6E125E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3" w:tplc="FE28CC42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8422AE7A">
      <w:start w:val="1"/>
      <w:numFmt w:val="bullet"/>
      <w:lvlText w:val="•"/>
      <w:lvlJc w:val="left"/>
      <w:pPr>
        <w:ind w:left="3985" w:hanging="360"/>
      </w:pPr>
      <w:rPr>
        <w:rFonts w:hint="default"/>
      </w:rPr>
    </w:lvl>
    <w:lvl w:ilvl="5" w:tplc="022EF39A">
      <w:start w:val="1"/>
      <w:numFmt w:val="bullet"/>
      <w:lvlText w:val="•"/>
      <w:lvlJc w:val="left"/>
      <w:pPr>
        <w:ind w:left="5034" w:hanging="360"/>
      </w:pPr>
      <w:rPr>
        <w:rFonts w:hint="default"/>
      </w:rPr>
    </w:lvl>
    <w:lvl w:ilvl="6" w:tplc="E4924812">
      <w:start w:val="1"/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467A212E">
      <w:start w:val="1"/>
      <w:numFmt w:val="bullet"/>
      <w:lvlText w:val="•"/>
      <w:lvlJc w:val="left"/>
      <w:pPr>
        <w:ind w:left="7132" w:hanging="360"/>
      </w:pPr>
      <w:rPr>
        <w:rFonts w:hint="default"/>
      </w:rPr>
    </w:lvl>
    <w:lvl w:ilvl="8" w:tplc="6B9A859A">
      <w:start w:val="1"/>
      <w:numFmt w:val="bullet"/>
      <w:lvlText w:val="•"/>
      <w:lvlJc w:val="left"/>
      <w:pPr>
        <w:ind w:left="818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50871"/>
    <w:rsid w:val="000A1E36"/>
    <w:rsid w:val="00287D3B"/>
    <w:rsid w:val="00535099"/>
    <w:rsid w:val="00550871"/>
    <w:rsid w:val="008C1356"/>
    <w:rsid w:val="009D4A1D"/>
    <w:rsid w:val="009E6B4E"/>
    <w:rsid w:val="00C871D2"/>
    <w:rsid w:val="00F8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8E939B-1D69-4C38-A36E-7E346F37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0871"/>
  </w:style>
  <w:style w:type="paragraph" w:styleId="Balk1">
    <w:name w:val="heading 1"/>
    <w:basedOn w:val="Normal"/>
    <w:uiPriority w:val="1"/>
    <w:qFormat/>
    <w:rsid w:val="00550871"/>
    <w:pPr>
      <w:ind w:left="477" w:hanging="36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550871"/>
    <w:pPr>
      <w:ind w:left="117"/>
    </w:pPr>
    <w:rPr>
      <w:rFonts w:ascii="Arial" w:eastAsia="Arial" w:hAnsi="Arial"/>
      <w:sz w:val="23"/>
      <w:szCs w:val="23"/>
    </w:rPr>
  </w:style>
  <w:style w:type="paragraph" w:styleId="ListeParagraf">
    <w:name w:val="List Paragraph"/>
    <w:basedOn w:val="Normal"/>
    <w:uiPriority w:val="1"/>
    <w:qFormat/>
    <w:rsid w:val="00550871"/>
  </w:style>
  <w:style w:type="paragraph" w:customStyle="1" w:styleId="TableParagraph">
    <w:name w:val="Table Paragraph"/>
    <w:basedOn w:val="Normal"/>
    <w:uiPriority w:val="1"/>
    <w:qFormat/>
    <w:rsid w:val="0055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Technical Questions </vt:lpstr>
    </vt:vector>
  </TitlesOfParts>
  <Company>Grizli777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Questions </dc:title>
  <dc:creator>U005496</dc:creator>
  <cp:lastModifiedBy>Gizem Nur Copçuoğlu</cp:lastModifiedBy>
  <cp:revision>8</cp:revision>
  <dcterms:created xsi:type="dcterms:W3CDTF">2015-07-24T15:21:00Z</dcterms:created>
  <dcterms:modified xsi:type="dcterms:W3CDTF">2015-07-24T14:07:00Z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2009-12-21T00:00:00Z</vt:filetime>
  </property>
  <property fmtid="{D5CDD505-2E9C-101B-9397-08002B2CF9AE}" pid="3" name="LastSaved">
    <vt:filetime>2015-07-24T00:00:00Z</vt:filetime>
  </property>
</Properties>
</file>